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A" w:rsidRPr="00A06934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:rsidR="0002236A" w:rsidRPr="00A06934" w:rsidRDefault="0002236A" w:rsidP="00D75157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</w:t>
      </w:r>
      <w:r w:rsidR="007B7726">
        <w:rPr>
          <w:b/>
          <w:color w:val="000000"/>
          <w:sz w:val="24"/>
          <w:szCs w:val="24"/>
          <w:lang w:val="ru-RU"/>
        </w:rPr>
        <w:t>6</w:t>
      </w:r>
      <w:r w:rsidRPr="00A06934">
        <w:rPr>
          <w:b/>
          <w:color w:val="000000"/>
          <w:sz w:val="24"/>
          <w:szCs w:val="24"/>
          <w:lang w:val="ru-RU"/>
        </w:rPr>
        <w:t xml:space="preserve"> от </w:t>
      </w:r>
      <w:r w:rsidR="007657F8" w:rsidRPr="00A06934">
        <w:rPr>
          <w:b/>
          <w:color w:val="000000"/>
          <w:sz w:val="24"/>
          <w:szCs w:val="24"/>
          <w:lang w:val="ru-RU"/>
        </w:rPr>
        <w:t>24</w:t>
      </w:r>
      <w:r w:rsidRPr="00A06934">
        <w:rPr>
          <w:b/>
          <w:color w:val="000000"/>
          <w:sz w:val="24"/>
          <w:szCs w:val="24"/>
          <w:lang w:val="ru-RU"/>
        </w:rPr>
        <w:t xml:space="preserve"> апреля 2023 года</w:t>
      </w:r>
    </w:p>
    <w:p w:rsidR="00F856B6" w:rsidRPr="00A06934" w:rsidRDefault="00BE050D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>по конкурсу «</w:t>
      </w:r>
      <w:r w:rsidR="00F856B6" w:rsidRPr="00A06934">
        <w:rPr>
          <w:b/>
          <w:color w:val="000000"/>
          <w:sz w:val="24"/>
          <w:szCs w:val="24"/>
          <w:lang w:val="ru-RU"/>
        </w:rPr>
        <w:t>Работы по содержанию зеленых насаждений»</w:t>
      </w:r>
    </w:p>
    <w:p w:rsidR="00BE050D" w:rsidRPr="00A06934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объявления </w:t>
      </w:r>
      <w:r w:rsidR="00B10FE0" w:rsidRPr="0019213F">
        <w:rPr>
          <w:b/>
          <w:color w:val="000000"/>
          <w:sz w:val="24"/>
          <w:szCs w:val="24"/>
          <w:lang w:val="ru-RU"/>
        </w:rPr>
        <w:t>9676520</w:t>
      </w:r>
      <w:r w:rsidRPr="00A06934">
        <w:rPr>
          <w:b/>
          <w:color w:val="000000"/>
          <w:sz w:val="24"/>
          <w:szCs w:val="24"/>
          <w:lang w:val="ru-RU"/>
        </w:rPr>
        <w:t>-1</w:t>
      </w:r>
    </w:p>
    <w:p w:rsidR="00F856B6" w:rsidRPr="00A06934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F856B6" w:rsidRPr="00A06934">
        <w:rPr>
          <w:color w:val="000000"/>
          <w:sz w:val="24"/>
          <w:szCs w:val="24"/>
          <w:lang w:val="ru-RU"/>
        </w:rPr>
        <w:t>1</w:t>
      </w:r>
      <w:r w:rsidR="007657F8" w:rsidRPr="00A06934">
        <w:rPr>
          <w:color w:val="000000"/>
          <w:sz w:val="24"/>
          <w:szCs w:val="24"/>
          <w:lang w:val="ru-RU"/>
        </w:rPr>
        <w:t>9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7657F8" w:rsidRPr="00A06934">
        <w:rPr>
          <w:color w:val="000000"/>
          <w:sz w:val="24"/>
          <w:szCs w:val="24"/>
          <w:lang w:val="ru-RU"/>
        </w:rPr>
        <w:t>6.00 часов по 24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7657F8" w:rsidRPr="00A06934">
        <w:rPr>
          <w:color w:val="000000"/>
          <w:sz w:val="24"/>
          <w:szCs w:val="24"/>
          <w:lang w:val="ru-RU"/>
        </w:rPr>
        <w:t>6</w:t>
      </w:r>
      <w:r w:rsidR="00F856B6" w:rsidRPr="00A06934">
        <w:rPr>
          <w:color w:val="000000"/>
          <w:sz w:val="24"/>
          <w:szCs w:val="24"/>
          <w:lang w:val="ru-RU"/>
        </w:rPr>
        <w:t xml:space="preserve">.00 </w:t>
      </w:r>
      <w:r w:rsidR="00A73E7A" w:rsidRPr="00A06934">
        <w:rPr>
          <w:color w:val="000000"/>
          <w:sz w:val="24"/>
          <w:szCs w:val="24"/>
          <w:lang w:val="ru-RU"/>
        </w:rPr>
        <w:t>часов.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Состав Комиссии: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661"/>
        <w:gridCol w:w="2377"/>
        <w:gridCol w:w="2280"/>
      </w:tblGrid>
      <w:tr w:rsidR="0002236A" w:rsidRPr="00A06934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Ф. И. О.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Роль в комиссии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И.о. генерального директора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Председатель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Сатин А.А.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01C8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 w:rsidRPr="00A06934">
              <w:rPr>
                <w:sz w:val="24"/>
                <w:szCs w:val="24"/>
                <w:lang w:val="ru-RU"/>
              </w:rPr>
              <w:t xml:space="preserve"> комиссии</w:t>
            </w:r>
          </w:p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5.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Комплаенс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7657F8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И.о. начальника отдела зеленого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10</w:t>
            </w:r>
            <w:r w:rsidR="001A5431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:rsidR="0002236A" w:rsidRPr="00A06934" w:rsidRDefault="005C3359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          </w:t>
      </w:r>
      <w:r w:rsidR="0002236A" w:rsidRPr="00A06934">
        <w:rPr>
          <w:sz w:val="24"/>
          <w:szCs w:val="24"/>
          <w:lang w:val="ru-RU"/>
        </w:rPr>
        <w:br/>
      </w:r>
      <w:r w:rsidR="0002236A" w:rsidRPr="00A06934">
        <w:rPr>
          <w:color w:val="000000"/>
          <w:sz w:val="24"/>
          <w:szCs w:val="24"/>
        </w:rPr>
        <w:t>     </w:t>
      </w:r>
      <w:r w:rsidR="0002236A" w:rsidRPr="00A06934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0"/>
        <w:gridCol w:w="2320"/>
        <w:gridCol w:w="1288"/>
        <w:gridCol w:w="2443"/>
      </w:tblGrid>
      <w:tr w:rsidR="0002236A" w:rsidRPr="007B7726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r w:rsidR="00AD679A" w:rsidRPr="00A06934">
              <w:rPr>
                <w:sz w:val="24"/>
                <w:szCs w:val="24"/>
                <w:lang w:val="ru-RU"/>
              </w:rPr>
              <w:t>Строительная компания Статус</w:t>
            </w:r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7B772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15.00</w:t>
            </w:r>
          </w:p>
        </w:tc>
      </w:tr>
      <w:tr w:rsidR="00AD679A" w:rsidRPr="00A06934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6A72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726" w:rsidRDefault="007B7726" w:rsidP="007B7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24.04.2023г. – 11.15</w:t>
            </w:r>
          </w:p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B7726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726" w:rsidRPr="00A06934" w:rsidRDefault="007B772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726" w:rsidRPr="00A06934" w:rsidRDefault="007B772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726" w:rsidRPr="00A06934" w:rsidRDefault="007B772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726" w:rsidRPr="00A06934" w:rsidRDefault="007B772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7726" w:rsidRPr="00F10FCB" w:rsidRDefault="007B7726" w:rsidP="008C30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24.04.2023г. - 10.20</w:t>
            </w:r>
          </w:p>
        </w:tc>
      </w:tr>
      <w:tr w:rsidR="007B7726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«Казахский научно-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 (далее ТОО «КАЗНИИЛХА»)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Default="007B7726" w:rsidP="007B7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12.00</w:t>
            </w:r>
          </w:p>
          <w:p w:rsidR="007B7726" w:rsidRPr="00A06934" w:rsidRDefault="007B7726" w:rsidP="007B7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7726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14.15</w:t>
            </w:r>
          </w:p>
        </w:tc>
      </w:tr>
      <w:tr w:rsidR="007B7726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14.45</w:t>
            </w:r>
          </w:p>
        </w:tc>
      </w:tr>
      <w:tr w:rsidR="007B7726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Эко</w:t>
            </w:r>
            <w:r w:rsidRPr="00A06934">
              <w:rPr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726" w:rsidRPr="00A06934" w:rsidRDefault="007B7726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24.04.2023г – 14.30</w:t>
            </w:r>
          </w:p>
        </w:tc>
      </w:tr>
    </w:tbl>
    <w:p w:rsidR="007657F8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Информация о наличии (отсутствии) документов, предоставляемых</w:t>
      </w:r>
      <w:r w:rsidRPr="00A06934">
        <w:rPr>
          <w:color w:val="000000"/>
          <w:sz w:val="24"/>
          <w:szCs w:val="24"/>
        </w:rPr>
        <w:t> </w:t>
      </w:r>
      <w:r w:rsidRPr="00A06934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10"/>
        <w:gridCol w:w="1655"/>
        <w:gridCol w:w="3140"/>
        <w:gridCol w:w="1296"/>
      </w:tblGrid>
      <w:tr w:rsidR="0002236A" w:rsidRPr="00A06934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Признак наличия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131040012903</w:t>
            </w: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CE01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1E2B5E"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купли-продажи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компрессора, генераторов, трактора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теплицы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301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работ, счета-фактуры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CE01A7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B10FE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2</w:t>
            </w:r>
            <w:r w:rsidR="00D75157" w:rsidRPr="00CE01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E01A7">
              <w:rPr>
                <w:sz w:val="24"/>
                <w:szCs w:val="24"/>
                <w:lang w:val="ru-RU"/>
              </w:rPr>
              <w:t>ТОО «Нура Сервис-50»</w:t>
            </w:r>
            <w:r w:rsidRPr="00CE01A7">
              <w:rPr>
                <w:sz w:val="24"/>
                <w:szCs w:val="24"/>
              </w:rPr>
              <w:br/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E01A7">
              <w:rPr>
                <w:sz w:val="24"/>
                <w:szCs w:val="24"/>
                <w:lang w:val="ru-RU"/>
              </w:rPr>
              <w:t>131240018711</w:t>
            </w:r>
            <w:r w:rsidRPr="00CE01A7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Имеется</w:t>
            </w:r>
            <w:r w:rsidRPr="00CE01A7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CE01A7" w:rsidRDefault="002F23A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автотранспортных средств с техпаспортами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537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Документы о наличии опыта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B10FE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F23A0" w:rsidRPr="00A06934">
              <w:rPr>
                <w:sz w:val="24"/>
                <w:szCs w:val="24"/>
                <w:lang w:val="ru-RU"/>
              </w:rPr>
              <w:t>.</w:t>
            </w:r>
            <w:r w:rsidR="002F23A0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с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B10FE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B10FE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B21D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Предварительный договор аренды </w:t>
            </w:r>
            <w:r w:rsidR="00B21D90" w:rsidRPr="00A06934">
              <w:rPr>
                <w:sz w:val="24"/>
                <w:szCs w:val="24"/>
                <w:lang w:val="ru-RU"/>
              </w:rPr>
              <w:t>питомника</w:t>
            </w:r>
            <w:r w:rsidRPr="00A069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Предварительные договоры аренды техники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B21D9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</w:t>
            </w:r>
            <w:r w:rsidR="002F23A0" w:rsidRPr="00A06934">
              <w:rPr>
                <w:sz w:val="24"/>
                <w:szCs w:val="24"/>
                <w:lang w:val="ru-RU"/>
              </w:rPr>
              <w:t>оговоры о государственных закупках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B10FE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  <w:p w:rsidR="00D75157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  <w:p w:rsidR="00D75157" w:rsidRPr="00A06934" w:rsidRDefault="00D7515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2F23A0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3A0" w:rsidRPr="00A06934" w:rsidRDefault="002F23A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A0693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автотранспортных средств </w:t>
            </w:r>
            <w:r w:rsidR="00784D52">
              <w:rPr>
                <w:sz w:val="24"/>
                <w:szCs w:val="24"/>
                <w:lang w:val="ru-RU"/>
              </w:rPr>
              <w:t>с техпаспортами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A0693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B10FE0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3E5F4C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Эко</w:t>
            </w:r>
            <w:r w:rsidRPr="00A06934">
              <w:rPr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 приемки объекта (теплицы)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Акт на право собственности на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Предварительные договоры аренды техники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3E5F4C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F4C" w:rsidRPr="00A06934" w:rsidRDefault="003E5F4C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E5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Документы о наличии опыта работы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5F4C" w:rsidRPr="00A06934" w:rsidRDefault="003E5F4C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F64FD1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E5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Документы о наличии автотранспорта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F64FD1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FD1" w:rsidRPr="00A06934" w:rsidRDefault="00F64FD1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E5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Трудовые договоры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FD1" w:rsidRPr="00A06934" w:rsidRDefault="00F64FD1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</w:tbl>
    <w:p w:rsidR="00A37A1B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Результаты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голосования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членов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Комиссии</w:t>
      </w:r>
      <w:proofErr w:type="spellEnd"/>
      <w:r w:rsidRPr="00A06934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A06934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A37A1B" w:rsidRPr="007B7726" w:rsidTr="007657F8">
        <w:trPr>
          <w:trHeight w:val="30"/>
        </w:trPr>
        <w:tc>
          <w:tcPr>
            <w:tcW w:w="936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06934" w:rsidRDefault="00A37A1B" w:rsidP="002E255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D75157" w:rsidRPr="00A06934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</w:tcPr>
          <w:p w:rsidR="00D75157" w:rsidRPr="00A06934" w:rsidRDefault="00D75157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01C86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A06934" w:rsidRDefault="00001C86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82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784D52" w:rsidRPr="00A06934" w:rsidRDefault="00784D52" w:rsidP="00B13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CE01A7" w:rsidRPr="00A06934" w:rsidRDefault="00CE01A7" w:rsidP="00B1305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FB6" w:rsidRPr="00A06934" w:rsidRDefault="00824C1C" w:rsidP="00D556FA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A06934" w:rsidRDefault="00824C1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D556FA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Телжанүлы Д.,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7B7726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A37A1B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  <w:p w:rsidR="00784D52" w:rsidRPr="00A06934" w:rsidRDefault="00784D52" w:rsidP="00A37A1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A1234B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A12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B10FE0" w:rsidRPr="00A06934" w:rsidRDefault="00B10FE0" w:rsidP="0038708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7B7726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7B7726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7B7726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CF21E9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784D52" w:rsidRPr="00A06934" w:rsidRDefault="00784D5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B10FE0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FE0" w:rsidRPr="00A06934" w:rsidRDefault="00B10FE0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FE0" w:rsidRPr="00A06934" w:rsidRDefault="00B10FE0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FE0" w:rsidRPr="00A06934" w:rsidRDefault="00B10FE0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FE0" w:rsidRPr="00A06934" w:rsidRDefault="00B10FE0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FE0" w:rsidRPr="00A06934" w:rsidRDefault="00B10FE0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FE0" w:rsidRPr="00A06934" w:rsidRDefault="00B10FE0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0" w:rsidRPr="00A06934" w:rsidRDefault="00B10FE0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84D52" w:rsidRPr="00A06934" w:rsidTr="00BC697F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A06934" w:rsidRDefault="0002236A" w:rsidP="00B13053">
      <w:pPr>
        <w:spacing w:after="0" w:line="240" w:lineRule="auto"/>
        <w:rPr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p w:rsidR="00FA1FB6" w:rsidRPr="00A06934" w:rsidRDefault="00FA1FB6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92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708"/>
        <w:gridCol w:w="1701"/>
        <w:gridCol w:w="4408"/>
      </w:tblGrid>
      <w:tr w:rsidR="0002236A" w:rsidRPr="00A06934" w:rsidTr="00705E79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44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A06934" w:rsidTr="00705E79">
        <w:trPr>
          <w:trHeight w:val="491"/>
        </w:trPr>
        <w:tc>
          <w:tcPr>
            <w:tcW w:w="453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40715" w:rsidRPr="007B7726" w:rsidTr="00705E79">
        <w:trPr>
          <w:trHeight w:val="30"/>
        </w:trPr>
        <w:tc>
          <w:tcPr>
            <w:tcW w:w="9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B13053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B10FE0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13053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B13053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B13053" w:rsidP="00B1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053" w:rsidRPr="00A06934" w:rsidRDefault="00840715" w:rsidP="0084071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</w:t>
            </w:r>
            <w:r w:rsidR="00B10FE0">
              <w:rPr>
                <w:sz w:val="24"/>
                <w:szCs w:val="24"/>
                <w:lang w:val="ru-RU"/>
              </w:rPr>
              <w:t>участию в конкурсе в размере 12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840715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B10FE0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40715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«Зерен плюс-2006»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3870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060240013138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Pr="00A06934" w:rsidRDefault="00840715" w:rsidP="00840715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</w:t>
            </w:r>
            <w:r w:rsidR="00B10FE0">
              <w:rPr>
                <w:sz w:val="24"/>
                <w:szCs w:val="24"/>
                <w:lang w:val="ru-RU"/>
              </w:rPr>
              <w:t>к участию в конкурсе в размере 15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84D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>
              <w:rPr>
                <w:sz w:val="24"/>
                <w:szCs w:val="24"/>
                <w:lang w:val="ru-RU"/>
              </w:rPr>
              <w:t>3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7B7726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</w:tc>
      </w:tr>
      <w:tr w:rsidR="00784D52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84071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784D52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84071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784D52" w:rsidRPr="007B7726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B2C" w:rsidRPr="00A06934" w:rsidRDefault="00784D52" w:rsidP="00E87B2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784D52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  <w:r w:rsidR="00784D52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705E79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 xml:space="preserve">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</w:t>
            </w:r>
            <w:r w:rsidR="00E87B2C">
              <w:rPr>
                <w:sz w:val="24"/>
                <w:szCs w:val="24"/>
                <w:lang w:val="ru-RU"/>
              </w:rPr>
              <w:lastRenderedPageBreak/>
              <w:t>участию в конкурсе в размере 0,25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784D52" w:rsidRPr="007B7726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Default="00784D52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lastRenderedPageBreak/>
              <w:t>4. Вид работы – Работы по химической обработке зеленых насаждений и внесению удобрений</w:t>
            </w:r>
          </w:p>
          <w:p w:rsidR="00784D52" w:rsidRPr="00A06934" w:rsidRDefault="00784D5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4D52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B10FE0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84D52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F02B14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1% от общей стоимости работ в конкурсе</w:t>
            </w:r>
          </w:p>
        </w:tc>
      </w:tr>
      <w:tr w:rsidR="00784D52" w:rsidRPr="007B7726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4D52" w:rsidRPr="00A06934" w:rsidRDefault="00784D52" w:rsidP="00B10FE0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784D52" w:rsidRPr="00A06934" w:rsidRDefault="00784D52" w:rsidP="00B10FE0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87B2C" w:rsidRPr="007B7726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B2C" w:rsidRPr="00A06934" w:rsidRDefault="00E87B2C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B2C" w:rsidRPr="00A06934" w:rsidRDefault="00E87B2C" w:rsidP="00841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B2C" w:rsidRPr="00A06934" w:rsidRDefault="00E87B2C" w:rsidP="008414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7B2C" w:rsidRPr="00A06934" w:rsidRDefault="00E87B2C" w:rsidP="00705E79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3% от общей стоимости работ в конкурсе</w:t>
            </w:r>
          </w:p>
        </w:tc>
      </w:tr>
    </w:tbl>
    <w:p w:rsidR="00FA1FB6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Подписи:</w:t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Председатель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М. Кошкин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Члены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А. Сатин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proofErr w:type="spellStart"/>
      <w:r w:rsidRPr="00A06934">
        <w:rPr>
          <w:sz w:val="24"/>
          <w:szCs w:val="24"/>
          <w:lang w:val="ru-RU"/>
        </w:rPr>
        <w:t>Сыздыкова</w:t>
      </w:r>
      <w:proofErr w:type="spellEnd"/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ru-RU"/>
        </w:rPr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r w:rsidRPr="00A06934">
        <w:rPr>
          <w:sz w:val="24"/>
          <w:szCs w:val="24"/>
          <w:lang w:val="kk-KZ"/>
        </w:rPr>
        <w:t>Рамазанова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Е. Серкбаев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Н. Касымов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С. Темирова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Қ. Нурпеис</w:t>
      </w: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Д. Телжанұлы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Секретарь комиссии 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М. </w:t>
      </w:r>
      <w:proofErr w:type="spellStart"/>
      <w:r w:rsidRPr="00A06934">
        <w:rPr>
          <w:sz w:val="24"/>
          <w:szCs w:val="24"/>
          <w:lang w:val="ru-RU"/>
        </w:rPr>
        <w:t>Умбетова</w:t>
      </w:r>
      <w:proofErr w:type="spellEnd"/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681D4C" w:rsidRDefault="00681D4C" w:rsidP="00D75157">
      <w:pPr>
        <w:spacing w:line="240" w:lineRule="auto"/>
        <w:rPr>
          <w:lang w:val="ru-RU"/>
        </w:rPr>
      </w:pPr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9E" w:rsidRDefault="00D3439E" w:rsidP="00FA1FB6">
      <w:pPr>
        <w:spacing w:after="0" w:line="240" w:lineRule="auto"/>
      </w:pPr>
      <w:r>
        <w:separator/>
      </w:r>
    </w:p>
  </w:endnote>
  <w:endnote w:type="continuationSeparator" w:id="0">
    <w:p w:rsidR="00D3439E" w:rsidRDefault="00D3439E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9E" w:rsidRDefault="00D3439E" w:rsidP="00FA1FB6">
      <w:pPr>
        <w:spacing w:after="0" w:line="240" w:lineRule="auto"/>
      </w:pPr>
      <w:r>
        <w:separator/>
      </w:r>
    </w:p>
  </w:footnote>
  <w:footnote w:type="continuationSeparator" w:id="0">
    <w:p w:rsidR="00D3439E" w:rsidRDefault="00D3439E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352"/>
      <w:docPartObj>
        <w:docPartGallery w:val="Page Numbers (Top of Page)"/>
        <w:docPartUnique/>
      </w:docPartObj>
    </w:sdtPr>
    <w:sdtContent>
      <w:p w:rsidR="00B10FE0" w:rsidRDefault="003D17A5">
        <w:pPr>
          <w:pStyle w:val="a6"/>
          <w:jc w:val="center"/>
        </w:pPr>
        <w:fldSimple w:instr=" PAGE   \* MERGEFORMAT ">
          <w:r w:rsidR="007B7726">
            <w:rPr>
              <w:noProof/>
            </w:rPr>
            <w:t>11</w:t>
          </w:r>
        </w:fldSimple>
      </w:p>
    </w:sdtContent>
  </w:sdt>
  <w:p w:rsidR="00B10FE0" w:rsidRDefault="00B10F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6A"/>
    <w:rsid w:val="00001C86"/>
    <w:rsid w:val="00015177"/>
    <w:rsid w:val="0002236A"/>
    <w:rsid w:val="00033B78"/>
    <w:rsid w:val="0004751E"/>
    <w:rsid w:val="0006205C"/>
    <w:rsid w:val="000906C0"/>
    <w:rsid w:val="000E4624"/>
    <w:rsid w:val="000E6FB0"/>
    <w:rsid w:val="00146C5A"/>
    <w:rsid w:val="00150AD2"/>
    <w:rsid w:val="001A10A1"/>
    <w:rsid w:val="001A5431"/>
    <w:rsid w:val="001C2804"/>
    <w:rsid w:val="001E2B5E"/>
    <w:rsid w:val="00240BBB"/>
    <w:rsid w:val="002E2556"/>
    <w:rsid w:val="002E622E"/>
    <w:rsid w:val="002F23A0"/>
    <w:rsid w:val="00301BA7"/>
    <w:rsid w:val="00387087"/>
    <w:rsid w:val="003D17A5"/>
    <w:rsid w:val="003E5F4C"/>
    <w:rsid w:val="00503B4F"/>
    <w:rsid w:val="0053779A"/>
    <w:rsid w:val="005C2E24"/>
    <w:rsid w:val="005C3359"/>
    <w:rsid w:val="006001B6"/>
    <w:rsid w:val="00681D4C"/>
    <w:rsid w:val="006A72B3"/>
    <w:rsid w:val="006B7BF5"/>
    <w:rsid w:val="006D34D2"/>
    <w:rsid w:val="006D7474"/>
    <w:rsid w:val="006E6266"/>
    <w:rsid w:val="00705E79"/>
    <w:rsid w:val="00707AD6"/>
    <w:rsid w:val="00744F9A"/>
    <w:rsid w:val="007657F8"/>
    <w:rsid w:val="007751A2"/>
    <w:rsid w:val="007766A9"/>
    <w:rsid w:val="00784D52"/>
    <w:rsid w:val="007B373D"/>
    <w:rsid w:val="007B7726"/>
    <w:rsid w:val="00824C1C"/>
    <w:rsid w:val="008375C0"/>
    <w:rsid w:val="00840715"/>
    <w:rsid w:val="008B1E26"/>
    <w:rsid w:val="008F3B25"/>
    <w:rsid w:val="00923F9C"/>
    <w:rsid w:val="00963D91"/>
    <w:rsid w:val="009A30C2"/>
    <w:rsid w:val="009C0105"/>
    <w:rsid w:val="009E49CC"/>
    <w:rsid w:val="00A06934"/>
    <w:rsid w:val="00A1234B"/>
    <w:rsid w:val="00A12B95"/>
    <w:rsid w:val="00A24391"/>
    <w:rsid w:val="00A37A1B"/>
    <w:rsid w:val="00A5056E"/>
    <w:rsid w:val="00A73E7A"/>
    <w:rsid w:val="00AB7186"/>
    <w:rsid w:val="00AD679A"/>
    <w:rsid w:val="00B10FE0"/>
    <w:rsid w:val="00B13053"/>
    <w:rsid w:val="00B21D90"/>
    <w:rsid w:val="00BA608C"/>
    <w:rsid w:val="00BB28F5"/>
    <w:rsid w:val="00BC697F"/>
    <w:rsid w:val="00BE050D"/>
    <w:rsid w:val="00C20A5A"/>
    <w:rsid w:val="00CC1AF9"/>
    <w:rsid w:val="00CC559D"/>
    <w:rsid w:val="00CE01A7"/>
    <w:rsid w:val="00CF21E9"/>
    <w:rsid w:val="00D1500C"/>
    <w:rsid w:val="00D3439E"/>
    <w:rsid w:val="00D45F01"/>
    <w:rsid w:val="00D556FA"/>
    <w:rsid w:val="00D67D89"/>
    <w:rsid w:val="00D75157"/>
    <w:rsid w:val="00DF169F"/>
    <w:rsid w:val="00DF2248"/>
    <w:rsid w:val="00E031B3"/>
    <w:rsid w:val="00E20E59"/>
    <w:rsid w:val="00E86D2E"/>
    <w:rsid w:val="00E87B2C"/>
    <w:rsid w:val="00EB0D4E"/>
    <w:rsid w:val="00ED4AD5"/>
    <w:rsid w:val="00F02B14"/>
    <w:rsid w:val="00F10FCB"/>
    <w:rsid w:val="00F612F4"/>
    <w:rsid w:val="00F64FD1"/>
    <w:rsid w:val="00F856B6"/>
    <w:rsid w:val="00F956AF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E687-F107-4392-AC2E-84EDB19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2023-04-28T10:20:00Z</cp:lastPrinted>
  <dcterms:created xsi:type="dcterms:W3CDTF">2023-04-27T11:21:00Z</dcterms:created>
  <dcterms:modified xsi:type="dcterms:W3CDTF">2023-04-28T10:20:00Z</dcterms:modified>
</cp:coreProperties>
</file>